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ED936" w14:textId="77777777" w:rsidR="002A401C" w:rsidRDefault="00D56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PIEKĻŪSTAMĪBAS IZVĒRTĒŠANAS PROTOKOLS (PARAUGS)</w:t>
      </w:r>
    </w:p>
    <w:tbl>
      <w:tblPr>
        <w:tblStyle w:val="a0"/>
        <w:tblW w:w="14399" w:type="dxa"/>
        <w:tblBorders>
          <w:top w:val="nil"/>
          <w:left w:val="nil"/>
          <w:bottom w:val="nil"/>
          <w:right w:val="nil"/>
          <w:insideH w:val="single" w:sz="4" w:space="0" w:color="E7E6E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134"/>
        <w:gridCol w:w="30"/>
        <w:gridCol w:w="963"/>
        <w:gridCol w:w="1134"/>
        <w:gridCol w:w="992"/>
        <w:gridCol w:w="590"/>
        <w:gridCol w:w="544"/>
        <w:gridCol w:w="9"/>
        <w:gridCol w:w="841"/>
        <w:gridCol w:w="1201"/>
        <w:gridCol w:w="784"/>
        <w:gridCol w:w="631"/>
        <w:gridCol w:w="219"/>
        <w:gridCol w:w="1276"/>
        <w:gridCol w:w="1216"/>
      </w:tblGrid>
      <w:tr w:rsidR="002A401C" w14:paraId="555FE499" w14:textId="77777777" w:rsidTr="00A722E1">
        <w:tc>
          <w:tcPr>
            <w:tcW w:w="3999" w:type="dxa"/>
            <w:gridSpan w:val="3"/>
            <w:vAlign w:val="center"/>
          </w:tcPr>
          <w:p w14:paraId="00EF9BE7" w14:textId="77777777" w:rsidR="002A401C" w:rsidRDefault="00D562EA">
            <w:pPr>
              <w:rPr>
                <w:color w:val="7F7F7F"/>
              </w:rPr>
            </w:pPr>
            <w:r>
              <w:rPr>
                <w:color w:val="7F7F7F"/>
              </w:rPr>
              <w:t>Tīmekļvietnes atbilstība piekļūstamības prasībām veikta (veikšanas datums):</w:t>
            </w:r>
          </w:p>
        </w:tc>
        <w:tc>
          <w:tcPr>
            <w:tcW w:w="3679" w:type="dxa"/>
            <w:gridSpan w:val="4"/>
            <w:vAlign w:val="center"/>
          </w:tcPr>
          <w:p w14:paraId="033CA8A4" w14:textId="77777777" w:rsidR="002A401C" w:rsidRDefault="00D562EA">
            <w:r>
              <w:t>08.10.2024</w:t>
            </w: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491E4623" w14:textId="77777777" w:rsidR="002A401C" w:rsidRDefault="002A401C"/>
        </w:tc>
        <w:tc>
          <w:tcPr>
            <w:tcW w:w="3457" w:type="dxa"/>
            <w:gridSpan w:val="4"/>
          </w:tcPr>
          <w:p w14:paraId="297598A6" w14:textId="77777777" w:rsidR="002A401C" w:rsidRDefault="00D562EA">
            <w:pPr>
              <w:rPr>
                <w:color w:val="7F7F7F"/>
              </w:rPr>
            </w:pPr>
            <w:r>
              <w:rPr>
                <w:color w:val="7F7F7F"/>
              </w:rPr>
              <w:t>Tīmekļvietnes piekļūstamības pārbaudi veica</w:t>
            </w:r>
            <w:r>
              <w:rPr>
                <w:color w:val="7F7F7F"/>
              </w:rPr>
              <w:br/>
              <w:t>(vārds, uzvārds, amats, paraksts):</w:t>
            </w:r>
          </w:p>
        </w:tc>
        <w:tc>
          <w:tcPr>
            <w:tcW w:w="2711" w:type="dxa"/>
            <w:gridSpan w:val="3"/>
          </w:tcPr>
          <w:p w14:paraId="1F6DE110" w14:textId="77777777" w:rsidR="002A401C" w:rsidRDefault="00D562EA">
            <w:r>
              <w:t>Rēzeknes reģionālā datorcentra speciālists-metodiķis, Mairis Drelings</w:t>
            </w:r>
          </w:p>
        </w:tc>
      </w:tr>
      <w:tr w:rsidR="002A401C" w14:paraId="013E32B8" w14:textId="77777777" w:rsidTr="00A722E1">
        <w:tc>
          <w:tcPr>
            <w:tcW w:w="3999" w:type="dxa"/>
            <w:gridSpan w:val="3"/>
            <w:vAlign w:val="center"/>
          </w:tcPr>
          <w:p w14:paraId="5AD1ADDA" w14:textId="77777777" w:rsidR="002A401C" w:rsidRDefault="00D562EA">
            <w:pPr>
              <w:rPr>
                <w:color w:val="7F7F7F"/>
              </w:rPr>
            </w:pPr>
            <w:r>
              <w:rPr>
                <w:color w:val="7F7F7F"/>
              </w:rPr>
              <w:t>Iestādes nosaukums:</w:t>
            </w:r>
          </w:p>
        </w:tc>
        <w:tc>
          <w:tcPr>
            <w:tcW w:w="3679" w:type="dxa"/>
            <w:gridSpan w:val="4"/>
            <w:vAlign w:val="center"/>
          </w:tcPr>
          <w:p w14:paraId="39077018" w14:textId="77777777" w:rsidR="002A401C" w:rsidRDefault="00D562EA">
            <w:r>
              <w:t>Rēzeknes 3. pamatskola</w:t>
            </w: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6D6411C5" w14:textId="77777777" w:rsidR="002A401C" w:rsidRDefault="002A401C"/>
        </w:tc>
        <w:tc>
          <w:tcPr>
            <w:tcW w:w="3457" w:type="dxa"/>
            <w:gridSpan w:val="4"/>
          </w:tcPr>
          <w:p w14:paraId="330AB697" w14:textId="77777777" w:rsidR="002A401C" w:rsidRDefault="00D562EA">
            <w:pPr>
              <w:rPr>
                <w:color w:val="7F7F7F"/>
              </w:rPr>
            </w:pPr>
            <w:r>
              <w:rPr>
                <w:color w:val="7F7F7F"/>
              </w:rPr>
              <w:t>Tīmekļvietnes piekļūstamības pārbaudi veica</w:t>
            </w:r>
            <w:r>
              <w:rPr>
                <w:color w:val="7F7F7F"/>
              </w:rPr>
              <w:br/>
              <w:t>(vārds, uzvārds, amats, paraksts):</w:t>
            </w:r>
          </w:p>
        </w:tc>
        <w:tc>
          <w:tcPr>
            <w:tcW w:w="2711" w:type="dxa"/>
            <w:gridSpan w:val="3"/>
          </w:tcPr>
          <w:p w14:paraId="3D0B9ACB" w14:textId="77777777" w:rsidR="002A401C" w:rsidRDefault="002A401C"/>
        </w:tc>
      </w:tr>
      <w:tr w:rsidR="002A401C" w14:paraId="4D9E400E" w14:textId="77777777" w:rsidTr="00A722E1">
        <w:tc>
          <w:tcPr>
            <w:tcW w:w="3999" w:type="dxa"/>
            <w:gridSpan w:val="3"/>
            <w:vAlign w:val="center"/>
          </w:tcPr>
          <w:p w14:paraId="4A2C6F92" w14:textId="77777777" w:rsidR="002A401C" w:rsidRDefault="00D562EA">
            <w:pPr>
              <w:rPr>
                <w:color w:val="7F7F7F"/>
              </w:rPr>
            </w:pPr>
            <w:r>
              <w:rPr>
                <w:color w:val="7F7F7F"/>
              </w:rPr>
              <w:t>Tīmekļvietnes domēna nosaukums (URL):</w:t>
            </w:r>
          </w:p>
          <w:p w14:paraId="25C10CC2" w14:textId="77777777" w:rsidR="002A401C" w:rsidRDefault="002A401C">
            <w:pPr>
              <w:rPr>
                <w:color w:val="7F7F7F"/>
              </w:rPr>
            </w:pPr>
          </w:p>
        </w:tc>
        <w:tc>
          <w:tcPr>
            <w:tcW w:w="3679" w:type="dxa"/>
            <w:gridSpan w:val="4"/>
            <w:vAlign w:val="center"/>
          </w:tcPr>
          <w:p w14:paraId="7A132FD0" w14:textId="77777777" w:rsidR="002A401C" w:rsidRDefault="00D562EA">
            <w:r>
              <w:t>http://www.rez3vsk.lv/</w:t>
            </w: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4D1E2763" w14:textId="77777777" w:rsidR="002A401C" w:rsidRDefault="002A401C"/>
        </w:tc>
        <w:tc>
          <w:tcPr>
            <w:tcW w:w="3457" w:type="dxa"/>
            <w:gridSpan w:val="4"/>
          </w:tcPr>
          <w:p w14:paraId="18D9DF4D" w14:textId="77777777" w:rsidR="002A401C" w:rsidRDefault="002A401C"/>
        </w:tc>
        <w:tc>
          <w:tcPr>
            <w:tcW w:w="2711" w:type="dxa"/>
            <w:gridSpan w:val="3"/>
          </w:tcPr>
          <w:p w14:paraId="79585ABF" w14:textId="77777777" w:rsidR="002A401C" w:rsidRDefault="002A401C"/>
        </w:tc>
      </w:tr>
      <w:tr w:rsidR="002A401C" w14:paraId="1D7C12A1" w14:textId="77777777" w:rsidTr="00A722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3DDD" w14:textId="77777777" w:rsidR="002A401C" w:rsidRDefault="00D562EA">
            <w:pPr>
              <w:jc w:val="center"/>
              <w:rPr>
                <w:b/>
              </w:rPr>
            </w:pPr>
            <w:r>
              <w:rPr>
                <w:b/>
              </w:rPr>
              <w:t>Novērtētās lapas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2CE4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Galvenā navigācija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E5FE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Pamatstruk-tūras pārbaude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1FD5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Tastatūras piekļuve un vizuālais fokuss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1110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Formu lauki un kļūdu paziņojumi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4EC1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Attēlu tekstuālā alternatīva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27F0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Virsraksti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1CA0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Krāsu kontrasti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D21C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Teksta izmēra tālummaiņa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478D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Lapu nosaukumi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C95C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Saturs, kas kustas, mirgo un zibsnī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9FCB" w14:textId="77777777" w:rsidR="002A401C" w:rsidRDefault="00D5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Multimediju (audio, video) satura alternatīvas</w:t>
            </w:r>
          </w:p>
        </w:tc>
      </w:tr>
      <w:tr w:rsidR="002A401C" w14:paraId="02B1CEE6" w14:textId="77777777" w:rsidTr="00A722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2D6" w14:textId="77777777" w:rsidR="002A401C" w:rsidRDefault="00D5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http://www.rez3vsk.lv/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7600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(nav iespējams piekļūt ar tastatūru)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1B4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69A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(neiezīmējas atbilstošais satura elements)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1557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397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(attēlu alt apraksti netiek uzturēti)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AF69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03AC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(mājas lapas logo nav salasāms uz fona attēla)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DA0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C930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E38C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2AD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2A401C" w14:paraId="12EDC014" w14:textId="77777777" w:rsidTr="00A722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FBEF" w14:textId="77777777" w:rsidR="002A401C" w:rsidRDefault="00D5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http://www.rez3vsk.lv/par-skolu/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A61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(nav iespējams piekļūt ar tastatūru)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3AAB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8B23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(neiezīmējas atbilstošais satura elements)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F75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8239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(attēlu alt apraksti netiek uzturēti)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B553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0B4A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(mājas lapas logo nav salasāms uz fona attēla)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36D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C04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E330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B32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2A401C" w14:paraId="04EA3656" w14:textId="77777777" w:rsidTr="00A722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7A9C" w14:textId="77777777" w:rsidR="002A401C" w:rsidRDefault="00D5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http://www.rez3vsk.lv/par-skolu/tradicijas/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871D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(nav iespējams piekļūt ar tastatūru)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5892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CE9A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(neiezīmējas atbilstošais satura elements)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C38F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2815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(attēlu alt apraksti netiek uzturēti)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6D05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5EB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(mājas lapas logo nav salasāms uz fona attēla)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EAF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095E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367C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1CFE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2A401C" w14:paraId="22617F92" w14:textId="77777777" w:rsidTr="00A722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30AC" w14:textId="77777777" w:rsidR="002A401C" w:rsidRDefault="00D5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http://www.rez3vsk.lv/normativie-dokumenti/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0F80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(nav iespējams piekļūt ar tastatūru)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33F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840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(neiezīmējas atbilstošais satura elements)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2FD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C666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(attēlu alt apraksti netiek uzturēti)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3CE0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719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(mājas lapas logo nav salasāms uz fona attēla)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6F3D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3307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7266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B19D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  <w:tr w:rsidR="002A401C" w14:paraId="7A03A12D" w14:textId="77777777" w:rsidTr="00A722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BF9" w14:textId="77777777" w:rsidR="002A401C" w:rsidRDefault="00D5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http://www.rez3vsk.lv/projekti/programma-latvijas-skolas-soma/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151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(nav iespējams </w:t>
            </w:r>
            <w:r>
              <w:rPr>
                <w:sz w:val="20"/>
                <w:szCs w:val="20"/>
              </w:rPr>
              <w:lastRenderedPageBreak/>
              <w:t>piekļūt ar tastatūru)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03AB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Atbilst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7889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(neiezīmējas </w:t>
            </w:r>
            <w:r>
              <w:rPr>
                <w:sz w:val="20"/>
                <w:szCs w:val="20"/>
              </w:rPr>
              <w:lastRenderedPageBreak/>
              <w:t>atbilstošais satura elements)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E933" w14:textId="77777777" w:rsidR="002A401C" w:rsidRDefault="00D562EA">
            <w:pPr>
              <w:rPr>
                <w:sz w:val="20"/>
                <w:szCs w:val="20"/>
              </w:rPr>
            </w:pPr>
            <w:r>
              <w:lastRenderedPageBreak/>
              <w:t>Nav attiecināms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3AB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Neatbilst (attēlu alt apraksti </w:t>
            </w:r>
            <w:r>
              <w:rPr>
                <w:sz w:val="20"/>
                <w:szCs w:val="20"/>
              </w:rPr>
              <w:lastRenderedPageBreak/>
              <w:t>netiek uzturēti)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E4D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Neatbilst (netiek </w:t>
            </w:r>
            <w:r>
              <w:rPr>
                <w:sz w:val="20"/>
                <w:szCs w:val="20"/>
              </w:rPr>
              <w:lastRenderedPageBreak/>
              <w:t>izmantota virsrakstu hierarhija)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5F3E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Neatbilst (mājas lapas logo </w:t>
            </w:r>
            <w:r>
              <w:rPr>
                <w:sz w:val="20"/>
                <w:szCs w:val="20"/>
              </w:rPr>
              <w:lastRenderedPageBreak/>
              <w:t>nav salasāms uz fona attēla)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9D53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Atbilst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3DC9" w14:textId="77777777" w:rsidR="002A401C" w:rsidRDefault="00D5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308C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2D3E" w14:textId="77777777" w:rsidR="002A401C" w:rsidRDefault="00D562EA">
            <w:pPr>
              <w:rPr>
                <w:sz w:val="20"/>
                <w:szCs w:val="20"/>
              </w:rPr>
            </w:pPr>
            <w:r>
              <w:t>Nav attiecināms</w:t>
            </w:r>
          </w:p>
        </w:tc>
      </w:tr>
    </w:tbl>
    <w:p w14:paraId="784B43A4" w14:textId="77777777" w:rsidR="002A401C" w:rsidRDefault="00D562EA">
      <w:pPr>
        <w:spacing w:before="120" w:after="120" w:line="240" w:lineRule="auto"/>
        <w:jc w:val="both"/>
      </w:pPr>
      <w: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7A6ED400" w14:textId="77777777" w:rsidR="002A401C" w:rsidRDefault="002A401C">
      <w:pPr>
        <w:spacing w:before="120" w:after="120" w:line="360" w:lineRule="auto"/>
        <w:jc w:val="both"/>
      </w:pPr>
    </w:p>
    <w:p w14:paraId="08C7F3B9" w14:textId="77777777" w:rsidR="002A401C" w:rsidRDefault="00D562EA">
      <w:pPr>
        <w:spacing w:before="120" w:after="120" w:line="360" w:lineRule="auto"/>
        <w:jc w:val="both"/>
        <w:rPr>
          <w:sz w:val="18"/>
          <w:szCs w:val="18"/>
        </w:rPr>
      </w:pPr>
      <w:r>
        <w:t>Pārbaudi apstiprināja (vārds, uzvārds, amats):  K.Ustinova, direktore</w:t>
      </w:r>
    </w:p>
    <w:p w14:paraId="79DDAD16" w14:textId="77777777" w:rsidR="002A401C" w:rsidRDefault="00D562EA">
      <w:pPr>
        <w:jc w:val="both"/>
        <w:rPr>
          <w:sz w:val="18"/>
          <w:szCs w:val="18"/>
        </w:rPr>
      </w:pPr>
      <w:r>
        <w:rPr>
          <w:sz w:val="18"/>
          <w:szCs w:val="18"/>
        </w:rPr>
        <w:t>* Pārbaudes protokolu atbilstoši iestādē noteiktajai iekšējai dokumentu aprites kārtībai apstiprina iestādes vadītājs (atbilstoši MK 14.07.2020. noteikumu Nr. 445 4. punktam).</w:t>
      </w:r>
    </w:p>
    <w:p w14:paraId="48461DA0" w14:textId="77777777" w:rsidR="002A401C" w:rsidRDefault="00D562EA">
      <w:pPr>
        <w:jc w:val="center"/>
      </w:pPr>
      <w:r>
        <w:tab/>
      </w:r>
      <w:r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sectPr w:rsidR="002A401C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33E4" w14:textId="77777777" w:rsidR="00722CB2" w:rsidRDefault="00722CB2">
      <w:pPr>
        <w:spacing w:after="0" w:line="240" w:lineRule="auto"/>
      </w:pPr>
      <w:r>
        <w:separator/>
      </w:r>
    </w:p>
  </w:endnote>
  <w:endnote w:type="continuationSeparator" w:id="0">
    <w:p w14:paraId="750FD398" w14:textId="77777777" w:rsidR="00722CB2" w:rsidRDefault="0072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4DAB" w14:textId="77777777" w:rsidR="002A401C" w:rsidRDefault="00D562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22E1">
      <w:rPr>
        <w:noProof/>
        <w:color w:val="000000"/>
      </w:rPr>
      <w:t>2</w:t>
    </w:r>
    <w:r>
      <w:rPr>
        <w:color w:val="000000"/>
      </w:rPr>
      <w:fldChar w:fldCharType="end"/>
    </w:r>
  </w:p>
  <w:p w14:paraId="3ADC7DAD" w14:textId="77777777" w:rsidR="002A401C" w:rsidRDefault="002A40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B1F0F" w14:textId="77777777" w:rsidR="00722CB2" w:rsidRDefault="00722CB2">
      <w:pPr>
        <w:spacing w:after="0" w:line="240" w:lineRule="auto"/>
      </w:pPr>
      <w:r>
        <w:separator/>
      </w:r>
    </w:p>
  </w:footnote>
  <w:footnote w:type="continuationSeparator" w:id="0">
    <w:p w14:paraId="21901A9E" w14:textId="77777777" w:rsidR="00722CB2" w:rsidRDefault="00722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1C"/>
    <w:rsid w:val="002A401C"/>
    <w:rsid w:val="00722CB2"/>
    <w:rsid w:val="00A722E1"/>
    <w:rsid w:val="00B53746"/>
    <w:rsid w:val="00D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715F"/>
  <w15:docId w15:val="{FE27D226-C589-4889-BD25-5276D806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lv-LV" w:eastAsia="lv-LV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after="240"/>
    </w:pPr>
    <w:rPr>
      <w:color w:val="000000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ezfNKTxMvNvD5tzv5TB+jnCV2A==">CgMxLjA4AHIhMTZzOEZHNkhBdV9aUkRsNVFIbVlsTzNFZm55Zmg2T3JS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Kristine Ustinova</cp:lastModifiedBy>
  <cp:revision>2</cp:revision>
  <dcterms:created xsi:type="dcterms:W3CDTF">2024-11-06T06:32:00Z</dcterms:created>
  <dcterms:modified xsi:type="dcterms:W3CDTF">2024-11-06T06:32:00Z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