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97" w:rsidRDefault="00404E25" w:rsidP="005E19BF">
      <w:pPr>
        <w:jc w:val="center"/>
        <w:rPr>
          <w:rFonts w:ascii="Comic Sans MS" w:hAnsi="Comic Sans MS"/>
          <w:b/>
          <w:color w:val="2E74B5" w:themeColor="accent1" w:themeShade="BF"/>
          <w:sz w:val="96"/>
          <w:szCs w:val="96"/>
          <w:lang w:val="lv-LV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924560</wp:posOffset>
            </wp:positionV>
            <wp:extent cx="2114550" cy="1698625"/>
            <wp:effectExtent l="0" t="0" r="0" b="0"/>
            <wp:wrapThrough wrapText="bothSides">
              <wp:wrapPolygon edited="0">
                <wp:start x="0" y="0"/>
                <wp:lineTo x="0" y="21317"/>
                <wp:lineTo x="21405" y="21317"/>
                <wp:lineTo x="21405" y="0"/>
                <wp:lineTo x="0" y="0"/>
              </wp:wrapPolygon>
            </wp:wrapThrough>
            <wp:docPr id="8" name="Attēls 8" descr="Latvijas Republikas karogs ar sēru lenti 150x75 cm, kāt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tvijas Republikas karogs ar sēru lenti 150x75 cm, kāt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9BF" w:rsidRPr="005E19BF">
        <w:rPr>
          <w:rFonts w:ascii="Comic Sans MS" w:hAnsi="Comic Sans MS"/>
          <w:b/>
          <w:color w:val="2E74B5" w:themeColor="accent1" w:themeShade="BF"/>
          <w:sz w:val="96"/>
          <w:szCs w:val="96"/>
          <w:lang w:val="lv-LV"/>
        </w:rPr>
        <w:t>RUNĀSIM SKOLĀ LATVISKI!</w:t>
      </w:r>
    </w:p>
    <w:p w:rsidR="00B357F1" w:rsidRPr="00B357F1" w:rsidRDefault="00B357F1" w:rsidP="00404E25">
      <w:pPr>
        <w:rPr>
          <w:rFonts w:ascii="Comic Sans MS" w:hAnsi="Comic Sans MS"/>
          <w:b/>
          <w:color w:val="538135" w:themeColor="accent6" w:themeShade="BF"/>
          <w:sz w:val="50"/>
          <w:szCs w:val="50"/>
          <w:lang w:val="lv-LV"/>
        </w:rPr>
      </w:pPr>
      <w:r w:rsidRPr="00B357F1">
        <w:rPr>
          <w:rFonts w:ascii="Comic Sans MS" w:hAnsi="Comic Sans MS"/>
          <w:color w:val="538135" w:themeColor="accent6" w:themeShade="BF"/>
          <w:sz w:val="50"/>
          <w:szCs w:val="50"/>
          <w:lang w:val="lv-LV"/>
        </w:rPr>
        <w:t>Sveicinām viens otru –</w:t>
      </w:r>
      <w:r w:rsidRPr="00B357F1">
        <w:rPr>
          <w:rFonts w:ascii="Comic Sans MS" w:hAnsi="Comic Sans MS"/>
          <w:b/>
          <w:color w:val="538135" w:themeColor="accent6" w:themeShade="BF"/>
          <w:sz w:val="50"/>
          <w:szCs w:val="50"/>
          <w:lang w:val="lv-LV"/>
        </w:rPr>
        <w:t xml:space="preserve"> “Labrīt!”, “Labdien!”</w:t>
      </w:r>
    </w:p>
    <w:p w:rsidR="00B357F1" w:rsidRPr="00B357F1" w:rsidRDefault="00404E25" w:rsidP="00404E25">
      <w:pPr>
        <w:rPr>
          <w:rFonts w:ascii="Comic Sans MS" w:hAnsi="Comic Sans MS"/>
          <w:b/>
          <w:color w:val="2E74B5" w:themeColor="accent1" w:themeShade="BF"/>
          <w:sz w:val="50"/>
          <w:szCs w:val="50"/>
          <w:lang w:val="lv-LV"/>
        </w:rPr>
      </w:pPr>
      <w:r>
        <w:rPr>
          <w:rFonts w:ascii="Comic Sans MS" w:hAnsi="Comic Sans MS"/>
          <w:color w:val="538135" w:themeColor="accent6" w:themeShade="BF"/>
          <w:sz w:val="50"/>
          <w:szCs w:val="50"/>
          <w:lang w:val="lv-LV"/>
        </w:rPr>
        <w:t xml:space="preserve">   </w:t>
      </w:r>
      <w:r w:rsidR="00B357F1" w:rsidRPr="00B357F1">
        <w:rPr>
          <w:rFonts w:ascii="Comic Sans MS" w:hAnsi="Comic Sans MS"/>
          <w:color w:val="538135" w:themeColor="accent6" w:themeShade="BF"/>
          <w:sz w:val="50"/>
          <w:szCs w:val="50"/>
          <w:lang w:val="lv-LV"/>
        </w:rPr>
        <w:t>Atvadoties sakām –</w:t>
      </w:r>
      <w:r w:rsidR="00B357F1" w:rsidRPr="00B357F1">
        <w:rPr>
          <w:rFonts w:ascii="Comic Sans MS" w:hAnsi="Comic Sans MS"/>
          <w:b/>
          <w:color w:val="538135" w:themeColor="accent6" w:themeShade="BF"/>
          <w:sz w:val="50"/>
          <w:szCs w:val="50"/>
          <w:lang w:val="lv-LV"/>
        </w:rPr>
        <w:t xml:space="preserve"> “Uz redzēšanos!”</w:t>
      </w:r>
    </w:p>
    <w:p w:rsidR="005E19BF" w:rsidRDefault="00404E25" w:rsidP="005E19BF">
      <w:pPr>
        <w:rPr>
          <w:rFonts w:ascii="Comic Sans MS" w:hAnsi="Comic Sans MS"/>
          <w:color w:val="2E74B5" w:themeColor="accent1" w:themeShade="BF"/>
          <w:sz w:val="28"/>
          <w:szCs w:val="28"/>
          <w:lang w:val="lv-LV"/>
        </w:rPr>
      </w:pPr>
      <w:r>
        <w:rPr>
          <w:rFonts w:ascii="Comic Sans MS" w:hAnsi="Comic Sans MS"/>
          <w:noProof/>
          <w:color w:val="5B9BD5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4800600</wp:posOffset>
                </wp:positionH>
                <wp:positionV relativeFrom="paragraph">
                  <wp:posOffset>182245</wp:posOffset>
                </wp:positionV>
                <wp:extent cx="1066800" cy="0"/>
                <wp:effectExtent l="0" t="76200" r="19050" b="95250"/>
                <wp:wrapNone/>
                <wp:docPr id="2" name="Taisns bultveida savienotāj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28FE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378pt;margin-top:14.35pt;width:84pt;height:0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" strokecolor="#5b9bd5 [3204]" strokeweight=".5pt">
                <v:stroke endarrow="block" joinstyle="miter"/>
                <w10:wrap anchorx="page"/>
              </v:shape>
            </w:pict>
          </mc:Fallback>
        </mc:AlternateContent>
      </w:r>
      <w:r w:rsidRPr="005E19BF">
        <w:rPr>
          <w:rFonts w:ascii="Comic Sans MS" w:hAnsi="Comic Sans MS"/>
          <w:noProof/>
          <w:color w:val="2E74B5" w:themeColor="accent1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5080</wp:posOffset>
                </wp:positionV>
                <wp:extent cx="4638675" cy="1838325"/>
                <wp:effectExtent l="0" t="0" r="28575" b="28575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9BF" w:rsidRDefault="005E19BF">
                            <w:pP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:lang w:val="lv-LV"/>
                              </w:rPr>
                            </w:pPr>
                            <w:r w:rsidRPr="00B357F1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:lang w:val="lv-LV"/>
                              </w:rPr>
                              <w:t xml:space="preserve">Es nesaprotu latviski!                      </w:t>
                            </w:r>
                            <w:r w:rsidR="00B357F1" w:rsidRPr="00B357F1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:lang w:val="lv-LV"/>
                              </w:rPr>
                              <w:t>N</w:t>
                            </w:r>
                            <w:r w:rsidRPr="00B357F1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:lang w:val="lv-LV"/>
                              </w:rPr>
                              <w:t>etulkojam</w:t>
                            </w:r>
                          </w:p>
                          <w:p w:rsidR="00B357F1" w:rsidRPr="00404E25" w:rsidRDefault="00B357F1" w:rsidP="002C2A4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</w:pPr>
                            <w:r w:rsidRPr="00404E25"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  <w:t>SKOLOTĀJS:</w:t>
                            </w:r>
                          </w:p>
                          <w:p w:rsidR="00B357F1" w:rsidRPr="00404E25" w:rsidRDefault="00B357F1" w:rsidP="00B357F1">
                            <w:pPr>
                              <w:pStyle w:val="Sarakstarindkopa"/>
                              <w:numPr>
                                <w:ilvl w:val="0"/>
                                <w:numId w:val="1"/>
                              </w:numPr>
                              <w:ind w:left="1134"/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</w:pPr>
                            <w:r w:rsidRPr="00404E25"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  <w:t>Atkārto lēnāk vairākas reizes</w:t>
                            </w:r>
                          </w:p>
                          <w:p w:rsidR="00B357F1" w:rsidRPr="00404E25" w:rsidRDefault="00B357F1" w:rsidP="00B357F1">
                            <w:pPr>
                              <w:pStyle w:val="Sarakstarindkopa"/>
                              <w:numPr>
                                <w:ilvl w:val="0"/>
                                <w:numId w:val="1"/>
                              </w:numPr>
                              <w:ind w:left="1134"/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</w:pPr>
                            <w:r w:rsidRPr="00404E25"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  <w:t>Pārfrāzē savu teikto</w:t>
                            </w:r>
                          </w:p>
                          <w:p w:rsidR="00B357F1" w:rsidRPr="00404E25" w:rsidRDefault="002C2A46" w:rsidP="00B357F1">
                            <w:pPr>
                              <w:pStyle w:val="Sarakstarindkopa"/>
                              <w:numPr>
                                <w:ilvl w:val="0"/>
                                <w:numId w:val="1"/>
                              </w:numPr>
                              <w:ind w:left="1134"/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</w:pPr>
                            <w:r w:rsidRPr="00404E25"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  <w:t>V</w:t>
                            </w:r>
                            <w:r w:rsidR="00B357F1" w:rsidRPr="00404E25"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  <w:t>izualizē</w:t>
                            </w:r>
                            <w:r w:rsidRPr="00404E25"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  <w:t xml:space="preserve"> nesaprotamos vārdus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186.8pt;margin-top:.4pt;width:365.25pt;height:14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" strokecolor="#538135 [2409]">
                <v:textbox>
                  <w:txbxContent>
                    <w:p w:rsidR="005E19BF" w:rsidRDefault="005E19BF">
                      <w:pP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:lang w:val="lv-LV"/>
                        </w:rPr>
                      </w:pPr>
                      <w:r w:rsidRPr="00B357F1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:lang w:val="lv-LV"/>
                        </w:rPr>
                        <w:t xml:space="preserve">Es nesaprotu latviski!                      </w:t>
                      </w:r>
                      <w:r w:rsidR="00B357F1" w:rsidRPr="00B357F1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:lang w:val="lv-LV"/>
                        </w:rPr>
                        <w:t>N</w:t>
                      </w:r>
                      <w:r w:rsidRPr="00B357F1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:lang w:val="lv-LV"/>
                        </w:rPr>
                        <w:t>etulkojam</w:t>
                      </w:r>
                    </w:p>
                    <w:p w:rsidR="00B357F1" w:rsidRPr="00404E25" w:rsidRDefault="00B357F1" w:rsidP="002C2A46">
                      <w:pPr>
                        <w:jc w:val="center"/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</w:pPr>
                      <w:r w:rsidRPr="00404E25"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  <w:t>SKOLOTĀJS:</w:t>
                      </w:r>
                    </w:p>
                    <w:p w:rsidR="00B357F1" w:rsidRPr="00404E25" w:rsidRDefault="00B357F1" w:rsidP="00B357F1">
                      <w:pPr>
                        <w:pStyle w:val="Sarakstarindkopa"/>
                        <w:numPr>
                          <w:ilvl w:val="0"/>
                          <w:numId w:val="1"/>
                        </w:numPr>
                        <w:ind w:left="1134"/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</w:pPr>
                      <w:r w:rsidRPr="00404E25"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  <w:t>Atkārto lēnāk vairākas reizes</w:t>
                      </w:r>
                    </w:p>
                    <w:p w:rsidR="00B357F1" w:rsidRPr="00404E25" w:rsidRDefault="00B357F1" w:rsidP="00B357F1">
                      <w:pPr>
                        <w:pStyle w:val="Sarakstarindkopa"/>
                        <w:numPr>
                          <w:ilvl w:val="0"/>
                          <w:numId w:val="1"/>
                        </w:numPr>
                        <w:ind w:left="1134"/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</w:pPr>
                      <w:r w:rsidRPr="00404E25"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  <w:t>Pārfrāzē savu teikto</w:t>
                      </w:r>
                    </w:p>
                    <w:p w:rsidR="00B357F1" w:rsidRPr="00404E25" w:rsidRDefault="002C2A46" w:rsidP="00B357F1">
                      <w:pPr>
                        <w:pStyle w:val="Sarakstarindkopa"/>
                        <w:numPr>
                          <w:ilvl w:val="0"/>
                          <w:numId w:val="1"/>
                        </w:numPr>
                        <w:ind w:left="1134"/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</w:pPr>
                      <w:r w:rsidRPr="00404E25"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  <w:t>V</w:t>
                      </w:r>
                      <w:r w:rsidR="00B357F1" w:rsidRPr="00404E25"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  <w:t>izualizē</w:t>
                      </w:r>
                      <w:r w:rsidRPr="00404E25"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  <w:t xml:space="preserve"> nesaprotamos vārdus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7230110</wp:posOffset>
            </wp:positionH>
            <wp:positionV relativeFrom="paragraph">
              <wp:posOffset>464185</wp:posOffset>
            </wp:positionV>
            <wp:extent cx="2228850" cy="3791468"/>
            <wp:effectExtent l="0" t="0" r="0" b="0"/>
            <wp:wrapThrough wrapText="bothSides">
              <wp:wrapPolygon edited="0">
                <wp:start x="0" y="0"/>
                <wp:lineTo x="0" y="21491"/>
                <wp:lineTo x="21415" y="21491"/>
                <wp:lineTo x="21415" y="0"/>
                <wp:lineTo x="0" y="0"/>
              </wp:wrapPolygon>
            </wp:wrapThrough>
            <wp:docPr id="6" name="Attēls 6" descr="Учитель Изображения – скачать бесплатно на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читель Изображения – скачать бесплатно на Freep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79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9BF">
        <w:rPr>
          <w:rFonts w:ascii="Comic Sans MS" w:hAnsi="Comic Sans MS"/>
          <w:color w:val="2E74B5" w:themeColor="accent1" w:themeShade="BF"/>
          <w:sz w:val="28"/>
          <w:szCs w:val="28"/>
          <w:lang w:val="lv-LV"/>
        </w:rPr>
        <w:t xml:space="preserve"> </w:t>
      </w:r>
    </w:p>
    <w:p w:rsidR="00B357F1" w:rsidRDefault="00404E25" w:rsidP="005E19BF">
      <w:pPr>
        <w:rPr>
          <w:rFonts w:ascii="Comic Sans MS" w:hAnsi="Comic Sans MS"/>
          <w:color w:val="2E74B5" w:themeColor="accent1" w:themeShade="BF"/>
          <w:sz w:val="28"/>
          <w:szCs w:val="28"/>
          <w:lang w:val="lv-LV"/>
        </w:rPr>
      </w:pPr>
      <w:r w:rsidRPr="005E19BF">
        <w:rPr>
          <w:rFonts w:ascii="Comic Sans MS" w:hAnsi="Comic Sans MS"/>
          <w:noProof/>
          <w:color w:val="2E74B5" w:themeColor="accent1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4378FC" wp14:editId="21855F7F">
                <wp:simplePos x="0" y="0"/>
                <wp:positionH relativeFrom="column">
                  <wp:posOffset>2372995</wp:posOffset>
                </wp:positionH>
                <wp:positionV relativeFrom="paragraph">
                  <wp:posOffset>1551305</wp:posOffset>
                </wp:positionV>
                <wp:extent cx="4629150" cy="2609850"/>
                <wp:effectExtent l="0" t="0" r="19050" b="19050"/>
                <wp:wrapSquare wrapText="bothSides"/>
                <wp:docPr id="4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9BF" w:rsidRDefault="005E19BF" w:rsidP="005E19BF">
                            <w:pP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:lang w:val="lv-LV"/>
                              </w:rPr>
                            </w:pPr>
                            <w:r w:rsidRPr="002C2A46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:lang w:val="lv-LV"/>
                              </w:rPr>
                              <w:t>Var atbildēt krieviski?</w:t>
                            </w:r>
                            <w:r w:rsidR="002C2A46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:lang w:val="lv-LV"/>
                              </w:rPr>
                              <w:t xml:space="preserve">  </w:t>
                            </w:r>
                            <w:r w:rsidRPr="002C2A46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:lang w:val="lv-LV"/>
                              </w:rPr>
                              <w:t xml:space="preserve"> </w:t>
                            </w:r>
                            <w:r w:rsidR="002C2A46" w:rsidRPr="002C2A46">
                              <w:rPr>
                                <w:rFonts w:ascii="Comic Sans MS" w:hAnsi="Comic Sans MS"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49D7454" wp14:editId="47847017">
                                  <wp:extent cx="1438275" cy="191770"/>
                                  <wp:effectExtent l="0" t="0" r="0" b="0"/>
                                  <wp:docPr id="5" name="Attēls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210" cy="192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2A46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:lang w:val="lv-LV"/>
                              </w:rPr>
                              <w:t xml:space="preserve"> NĒ!</w:t>
                            </w:r>
                          </w:p>
                          <w:p w:rsidR="002C2A46" w:rsidRPr="002C2A46" w:rsidRDefault="002C2A46" w:rsidP="002C2A4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</w:pPr>
                            <w:r w:rsidRPr="002C2A46"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  <w:t>SKOLOTĀJS:</w:t>
                            </w:r>
                          </w:p>
                          <w:p w:rsidR="002C2A46" w:rsidRPr="002C2A46" w:rsidRDefault="002C2A46" w:rsidP="00404E25">
                            <w:pPr>
                              <w:pStyle w:val="Sarakstarindkopa"/>
                              <w:numPr>
                                <w:ilvl w:val="0"/>
                                <w:numId w:val="2"/>
                              </w:numPr>
                              <w:ind w:left="1701"/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</w:pPr>
                            <w:r w:rsidRPr="002C2A46"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  <w:t>Mēģini runāt latviski</w:t>
                            </w:r>
                          </w:p>
                          <w:p w:rsidR="002C2A46" w:rsidRPr="002C2A46" w:rsidRDefault="002C2A46" w:rsidP="00404E25">
                            <w:pPr>
                              <w:pStyle w:val="Sarakstarindkopa"/>
                              <w:numPr>
                                <w:ilvl w:val="0"/>
                                <w:numId w:val="2"/>
                              </w:numPr>
                              <w:ind w:left="1701"/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</w:pPr>
                            <w:r w:rsidRPr="002C2A46"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  <w:t>Mēs tev palīdzēsim</w:t>
                            </w:r>
                          </w:p>
                          <w:p w:rsidR="002C2A46" w:rsidRPr="002C2A46" w:rsidRDefault="002C2A46" w:rsidP="00404E25">
                            <w:pPr>
                              <w:pStyle w:val="Sarakstarindkopa"/>
                              <w:numPr>
                                <w:ilvl w:val="0"/>
                                <w:numId w:val="2"/>
                              </w:numPr>
                              <w:ind w:left="1701"/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</w:pPr>
                            <w:r w:rsidRPr="002C2A46"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  <w:t>Kuru vārdu tu nezini?</w:t>
                            </w:r>
                          </w:p>
                          <w:p w:rsidR="002C2A46" w:rsidRPr="002C2A46" w:rsidRDefault="002C2A46" w:rsidP="00404E25">
                            <w:pPr>
                              <w:pStyle w:val="Sarakstarindkopa"/>
                              <w:numPr>
                                <w:ilvl w:val="0"/>
                                <w:numId w:val="2"/>
                              </w:numPr>
                              <w:ind w:left="1701"/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</w:pPr>
                            <w:r w:rsidRPr="002C2A46"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  <w:t>Kurš no klases var palīdzēt?</w:t>
                            </w:r>
                          </w:p>
                          <w:p w:rsidR="002C2A46" w:rsidRPr="002C2A46" w:rsidRDefault="002C2A46" w:rsidP="00404E25">
                            <w:pPr>
                              <w:pStyle w:val="Sarakstarindkopa"/>
                              <w:numPr>
                                <w:ilvl w:val="0"/>
                                <w:numId w:val="2"/>
                              </w:numPr>
                              <w:ind w:left="1701"/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</w:pPr>
                            <w:r w:rsidRPr="002C2A46"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  <w:t xml:space="preserve">Tagad, </w:t>
                            </w:r>
                            <w:r w:rsidRPr="002C2A46"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  <w:t>lūdzu</w:t>
                            </w:r>
                            <w:r w:rsidR="00271B41"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Pr="002C2A46">
                              <w:rPr>
                                <w:rFonts w:ascii="Comic Sans MS" w:hAnsi="Comic Sans MS"/>
                                <w:color w:val="538135" w:themeColor="accent6" w:themeShade="BF"/>
                                <w:sz w:val="32"/>
                                <w:szCs w:val="32"/>
                                <w:lang w:val="lv-LV"/>
                              </w:rPr>
                              <w:t xml:space="preserve"> atkārto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378F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6.85pt;margin-top:122.15pt;width:364.5pt;height:20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" strokecolor="#375623 [1609]">
                <v:textbox>
                  <w:txbxContent>
                    <w:p w:rsidR="005E19BF" w:rsidRDefault="005E19BF" w:rsidP="005E19BF">
                      <w:pP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:lang w:val="lv-LV"/>
                        </w:rPr>
                      </w:pPr>
                      <w:r w:rsidRPr="002C2A46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:lang w:val="lv-LV"/>
                        </w:rPr>
                        <w:t>Var atbildēt krieviski?</w:t>
                      </w:r>
                      <w:r w:rsidR="002C2A46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:lang w:val="lv-LV"/>
                        </w:rPr>
                        <w:t xml:space="preserve">  </w:t>
                      </w:r>
                      <w:r w:rsidRPr="002C2A46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:lang w:val="lv-LV"/>
                        </w:rPr>
                        <w:t xml:space="preserve"> </w:t>
                      </w:r>
                      <w:r w:rsidR="002C2A46" w:rsidRPr="002C2A46">
                        <w:rPr>
                          <w:rFonts w:ascii="Comic Sans MS" w:hAnsi="Comic Sans MS"/>
                          <w:noProof/>
                          <w:color w:val="FF0000"/>
                          <w:sz w:val="32"/>
                          <w:szCs w:val="32"/>
                        </w:rPr>
                        <w:drawing>
                          <wp:inline distT="0" distB="0" distL="0" distR="0" wp14:anchorId="249D7454" wp14:editId="47847017">
                            <wp:extent cx="1438275" cy="191770"/>
                            <wp:effectExtent l="0" t="0" r="0" b="0"/>
                            <wp:docPr id="5" name="Attēls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210" cy="192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C2A46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:lang w:val="lv-LV"/>
                        </w:rPr>
                        <w:t xml:space="preserve"> NĒ!</w:t>
                      </w:r>
                    </w:p>
                    <w:p w:rsidR="002C2A46" w:rsidRPr="002C2A46" w:rsidRDefault="002C2A46" w:rsidP="002C2A46">
                      <w:pPr>
                        <w:jc w:val="center"/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</w:pPr>
                      <w:r w:rsidRPr="002C2A46"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  <w:t>SKOLOTĀJS:</w:t>
                      </w:r>
                    </w:p>
                    <w:p w:rsidR="002C2A46" w:rsidRPr="002C2A46" w:rsidRDefault="002C2A46" w:rsidP="00404E25">
                      <w:pPr>
                        <w:pStyle w:val="Sarakstarindkopa"/>
                        <w:numPr>
                          <w:ilvl w:val="0"/>
                          <w:numId w:val="2"/>
                        </w:numPr>
                        <w:ind w:left="1701"/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</w:pPr>
                      <w:r w:rsidRPr="002C2A46"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  <w:t>Mēģini runāt latviski</w:t>
                      </w:r>
                    </w:p>
                    <w:p w:rsidR="002C2A46" w:rsidRPr="002C2A46" w:rsidRDefault="002C2A46" w:rsidP="00404E25">
                      <w:pPr>
                        <w:pStyle w:val="Sarakstarindkopa"/>
                        <w:numPr>
                          <w:ilvl w:val="0"/>
                          <w:numId w:val="2"/>
                        </w:numPr>
                        <w:ind w:left="1701"/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</w:pPr>
                      <w:r w:rsidRPr="002C2A46"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  <w:t>Mēs tev palīdzēsim</w:t>
                      </w:r>
                    </w:p>
                    <w:p w:rsidR="002C2A46" w:rsidRPr="002C2A46" w:rsidRDefault="002C2A46" w:rsidP="00404E25">
                      <w:pPr>
                        <w:pStyle w:val="Sarakstarindkopa"/>
                        <w:numPr>
                          <w:ilvl w:val="0"/>
                          <w:numId w:val="2"/>
                        </w:numPr>
                        <w:ind w:left="1701"/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</w:pPr>
                      <w:r w:rsidRPr="002C2A46"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  <w:t>Kuru vārdu tu nezini?</w:t>
                      </w:r>
                    </w:p>
                    <w:p w:rsidR="002C2A46" w:rsidRPr="002C2A46" w:rsidRDefault="002C2A46" w:rsidP="00404E25">
                      <w:pPr>
                        <w:pStyle w:val="Sarakstarindkopa"/>
                        <w:numPr>
                          <w:ilvl w:val="0"/>
                          <w:numId w:val="2"/>
                        </w:numPr>
                        <w:ind w:left="1701"/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</w:pPr>
                      <w:r w:rsidRPr="002C2A46"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  <w:t>Kurš no klases var palīdzēt?</w:t>
                      </w:r>
                    </w:p>
                    <w:p w:rsidR="002C2A46" w:rsidRPr="002C2A46" w:rsidRDefault="002C2A46" w:rsidP="00404E25">
                      <w:pPr>
                        <w:pStyle w:val="Sarakstarindkopa"/>
                        <w:numPr>
                          <w:ilvl w:val="0"/>
                          <w:numId w:val="2"/>
                        </w:numPr>
                        <w:ind w:left="1701"/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</w:pPr>
                      <w:r w:rsidRPr="002C2A46"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  <w:t xml:space="preserve">Tagad, </w:t>
                      </w:r>
                      <w:r w:rsidRPr="002C2A46"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  <w:t>lūdzu</w:t>
                      </w:r>
                      <w:r w:rsidR="00271B41"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  <w:t>,</w:t>
                      </w:r>
                      <w:bookmarkStart w:id="1" w:name="_GoBack"/>
                      <w:bookmarkEnd w:id="1"/>
                      <w:r w:rsidRPr="002C2A46">
                        <w:rPr>
                          <w:rFonts w:ascii="Comic Sans MS" w:hAnsi="Comic Sans MS"/>
                          <w:color w:val="538135" w:themeColor="accent6" w:themeShade="BF"/>
                          <w:sz w:val="32"/>
                          <w:szCs w:val="32"/>
                          <w:lang w:val="lv-LV"/>
                        </w:rPr>
                        <w:t xml:space="preserve"> atkārto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19BF">
        <w:rPr>
          <w:rFonts w:ascii="Comic Sans MS" w:hAnsi="Comic Sans MS"/>
          <w:b/>
          <w:noProof/>
          <w:color w:val="2E74B5" w:themeColor="accent1" w:themeShade="BF"/>
          <w:sz w:val="96"/>
          <w:szCs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464820</wp:posOffset>
            </wp:positionV>
            <wp:extent cx="1671320" cy="2609850"/>
            <wp:effectExtent l="0" t="0" r="5080" b="0"/>
            <wp:wrapThrough wrapText="bothSides">
              <wp:wrapPolygon edited="0">
                <wp:start x="0" y="0"/>
                <wp:lineTo x="0" y="21442"/>
                <wp:lineTo x="21419" y="21442"/>
                <wp:lineTo x="21419" y="0"/>
                <wp:lineTo x="0" y="0"/>
              </wp:wrapPolygon>
            </wp:wrapThrough>
            <wp:docPr id="1" name="Attēls 1" descr="Школьник рисунок: векторные изображения и иллюстрации, которые можно  скачать бесплатно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ьник рисунок: векторные изображения и иллюстрации, которые можно  скачать бесплатно |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57F1" w:rsidRDefault="00B357F1" w:rsidP="005E19BF">
      <w:pPr>
        <w:rPr>
          <w:rFonts w:ascii="Comic Sans MS" w:hAnsi="Comic Sans MS"/>
          <w:color w:val="2E74B5" w:themeColor="accent1" w:themeShade="BF"/>
          <w:sz w:val="28"/>
          <w:szCs w:val="28"/>
          <w:lang w:val="lv-LV"/>
        </w:rPr>
      </w:pPr>
    </w:p>
    <w:p w:rsidR="00B357F1" w:rsidRDefault="00404E25" w:rsidP="005E19BF">
      <w:pPr>
        <w:rPr>
          <w:rFonts w:ascii="Comic Sans MS" w:hAnsi="Comic Sans MS"/>
          <w:color w:val="2E74B5" w:themeColor="accent1" w:themeShade="BF"/>
          <w:sz w:val="28"/>
          <w:szCs w:val="28"/>
          <w:lang w:val="lv-LV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3288030</wp:posOffset>
            </wp:positionV>
            <wp:extent cx="3932555" cy="971550"/>
            <wp:effectExtent l="0" t="0" r="0" b="0"/>
            <wp:wrapThrough wrapText="bothSides">
              <wp:wrapPolygon edited="0">
                <wp:start x="419" y="0"/>
                <wp:lineTo x="0" y="847"/>
                <wp:lineTo x="0" y="20329"/>
                <wp:lineTo x="314" y="21176"/>
                <wp:lineTo x="419" y="21176"/>
                <wp:lineTo x="21031" y="21176"/>
                <wp:lineTo x="21136" y="21176"/>
                <wp:lineTo x="21450" y="20329"/>
                <wp:lineTo x="21450" y="847"/>
                <wp:lineTo x="21031" y="0"/>
                <wp:lineTo x="419" y="0"/>
              </wp:wrapPolygon>
            </wp:wrapThrough>
            <wp:docPr id="7" name="Attēls 7" descr="Цветные карандаши разных цветов, нарисованные в плоском детском стиле  изолированная векторная иллюстрация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Цветные карандаши разных цветов, нарисованные в плоском детском стиле  изолированная векторная иллюстрация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57F1" w:rsidSect="00404E25">
      <w:pgSz w:w="15840" w:h="12240" w:orient="landscape"/>
      <w:pgMar w:top="284" w:right="247" w:bottom="4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5B6"/>
    <w:multiLevelType w:val="hybridMultilevel"/>
    <w:tmpl w:val="E12AB9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C695D"/>
    <w:multiLevelType w:val="hybridMultilevel"/>
    <w:tmpl w:val="D2FEFA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A8"/>
    <w:rsid w:val="00271B41"/>
    <w:rsid w:val="002C2A46"/>
    <w:rsid w:val="00404E25"/>
    <w:rsid w:val="004E67A8"/>
    <w:rsid w:val="005E19BF"/>
    <w:rsid w:val="00943797"/>
    <w:rsid w:val="00B357F1"/>
    <w:rsid w:val="00BA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52E86-CA45-4046-B3EC-4AF409A6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357F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04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04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Ustinova</dc:creator>
  <cp:keywords/>
  <dc:description/>
  <cp:lastModifiedBy>Kristine Ustinova</cp:lastModifiedBy>
  <cp:revision>4</cp:revision>
  <cp:lastPrinted>2023-09-15T06:39:00Z</cp:lastPrinted>
  <dcterms:created xsi:type="dcterms:W3CDTF">2023-09-15T05:59:00Z</dcterms:created>
  <dcterms:modified xsi:type="dcterms:W3CDTF">2023-09-18T08:12:00Z</dcterms:modified>
</cp:coreProperties>
</file>